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E" w:rsidRPr="000F02F5" w:rsidRDefault="00095E6E" w:rsidP="00095E6E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F02F5">
        <w:rPr>
          <w:rFonts w:ascii="標楷體" w:eastAsia="標楷體" w:hAnsi="標楷體" w:hint="eastAsia"/>
          <w:b/>
          <w:sz w:val="40"/>
          <w:szCs w:val="40"/>
        </w:rPr>
        <w:t>臺中市公共圖書館閱覽須知</w:t>
      </w:r>
    </w:p>
    <w:p w:rsidR="00095E6E" w:rsidRDefault="00095E6E" w:rsidP="00095E6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4530A" w:rsidRPr="007408B6" w:rsidRDefault="007408B6" w:rsidP="007408B6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中華民國102年9月18日中市文圖字第1020017418號函訂定</w:t>
      </w:r>
    </w:p>
    <w:p w:rsidR="0044530A" w:rsidRPr="000F02F5" w:rsidRDefault="0044530A" w:rsidP="00095E6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95E6E" w:rsidRPr="0044530A" w:rsidRDefault="00095E6E" w:rsidP="00095E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4530A">
        <w:rPr>
          <w:rFonts w:ascii="標楷體" w:eastAsia="標楷體" w:hAnsi="標楷體"/>
          <w:bCs/>
          <w:sz w:val="28"/>
          <w:szCs w:val="28"/>
        </w:rPr>
        <w:t>一、本</w:t>
      </w:r>
      <w:r w:rsidRPr="0044530A">
        <w:rPr>
          <w:rFonts w:ascii="標楷體" w:eastAsia="標楷體" w:hAnsi="標楷體" w:hint="eastAsia"/>
          <w:bCs/>
          <w:sz w:val="28"/>
          <w:szCs w:val="28"/>
        </w:rPr>
        <w:t>須知</w:t>
      </w:r>
      <w:r w:rsidRPr="0044530A">
        <w:rPr>
          <w:rFonts w:ascii="標楷體" w:eastAsia="標楷體" w:hAnsi="標楷體"/>
          <w:bCs/>
          <w:sz w:val="28"/>
          <w:szCs w:val="28"/>
        </w:rPr>
        <w:t>依圖書館法第八條之規定訂定之。</w:t>
      </w:r>
    </w:p>
    <w:p w:rsidR="00095E6E" w:rsidRPr="0044530A" w:rsidRDefault="00095E6E" w:rsidP="00095E6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4530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二、本須知所稱臺中市公共圖書館係指本局所屬文化中心與各區圖書館。</w:t>
      </w:r>
    </w:p>
    <w:p w:rsidR="00095E6E" w:rsidRPr="0044530A" w:rsidRDefault="00095E6E" w:rsidP="00095E6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4530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三、讀者應遵守著作權法等相關規定，如違反者，須自行負擔法律責任。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進入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圖書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館內須衣履整潔，保持安靜，維護環境清潔，不可有嬉戲追逐、隨地吐痰、吸菸、飲食、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聊天、</w:t>
      </w:r>
      <w:r w:rsidRPr="0044530A">
        <w:rPr>
          <w:rFonts w:ascii="標楷體" w:eastAsia="標楷體" w:hAnsi="標楷體" w:hint="eastAsia"/>
          <w:sz w:val="28"/>
          <w:szCs w:val="28"/>
        </w:rPr>
        <w:t>躺臥睡覺或其他影響閱讀及讀者權益之行為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；並將行動電話、呼叫器等電訊設備關閉或改為靜音。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團體參觀者，請事先函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知各區圖書館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或電話預約；未經申請之機關或團體，如於館內進行非圖書館閱讀活動者，館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得予以制止。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六、圖書資料請善加愛護，如有圈點、毀損或遺失等情形，應依「臺中市</w:t>
      </w:r>
      <w:r w:rsidRPr="0044530A">
        <w:rPr>
          <w:rFonts w:ascii="標楷體" w:eastAsia="標楷體" w:hAnsi="標楷體" w:hint="eastAsia"/>
          <w:sz w:val="28"/>
          <w:szCs w:val="28"/>
        </w:rPr>
        <w:t>公共圖書館圖書及視聽資料借閱須知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」之規定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負賠償責任。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使用個人筆記型電腦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或其他行動載具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以不影響他人閱讀為原則，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若有該項行為館方得予以制止；如有緊急充電之需要，應依服務臺館員指示，使用定點插座充電。另為維護用電安全，禁止使用自備之延長線及轉接插座。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、寵物及危險物品不得帶入館內，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未經許可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不得張貼廣告、散發傳單或推銷商品。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九、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貴重物品或私有書籍、書包及手提袋，請自行保管，如有遺失，不負賠償之責。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十、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遇緊急事件時，依館員之指示避難或疏散。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十一、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違反本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須知之規定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時，經館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人員規勸不聽者，館</w:t>
      </w: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Pr="0044530A">
        <w:rPr>
          <w:rFonts w:ascii="標楷體" w:eastAsia="標楷體" w:hAnsi="標楷體" w:cs="新細明體"/>
          <w:kern w:val="0"/>
          <w:sz w:val="28"/>
          <w:szCs w:val="28"/>
        </w:rPr>
        <w:t>得視情節輕重，請其離館或暫停其閱覽權利；情節重大者，報請警察機關依法處理。</w:t>
      </w:r>
    </w:p>
    <w:p w:rsidR="00095E6E" w:rsidRPr="0044530A" w:rsidRDefault="00095E6E" w:rsidP="00095E6E">
      <w:pPr>
        <w:widowControl/>
        <w:shd w:val="clear" w:color="auto" w:fill="FFFFFF"/>
        <w:spacing w:before="75"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44530A">
        <w:rPr>
          <w:rFonts w:ascii="標楷體" w:eastAsia="標楷體" w:hAnsi="標楷體" w:cs="新細明體" w:hint="eastAsia"/>
          <w:kern w:val="0"/>
          <w:sz w:val="28"/>
          <w:szCs w:val="28"/>
        </w:rPr>
        <w:t>十二、本須知若有未盡事宜，以各館公告為準。</w:t>
      </w:r>
    </w:p>
    <w:p w:rsidR="00FC31BB" w:rsidRDefault="00FC31BB" w:rsidP="00095E6E"/>
    <w:sectPr w:rsidR="00FC31BB" w:rsidSect="00095E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A5" w:rsidRDefault="00CA3DA5" w:rsidP="007408B6">
      <w:r>
        <w:separator/>
      </w:r>
    </w:p>
  </w:endnote>
  <w:endnote w:type="continuationSeparator" w:id="0">
    <w:p w:rsidR="00CA3DA5" w:rsidRDefault="00CA3DA5" w:rsidP="007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A5" w:rsidRDefault="00CA3DA5" w:rsidP="007408B6">
      <w:r>
        <w:separator/>
      </w:r>
    </w:p>
  </w:footnote>
  <w:footnote w:type="continuationSeparator" w:id="0">
    <w:p w:rsidR="00CA3DA5" w:rsidRDefault="00CA3DA5" w:rsidP="0074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E"/>
    <w:rsid w:val="00095E6E"/>
    <w:rsid w:val="0044530A"/>
    <w:rsid w:val="00706C36"/>
    <w:rsid w:val="007408B6"/>
    <w:rsid w:val="009922FE"/>
    <w:rsid w:val="00C44F74"/>
    <w:rsid w:val="00CA3DA5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8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8B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8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8B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賴彥君</dc:creator>
  <cp:lastModifiedBy>蔡琬婷</cp:lastModifiedBy>
  <cp:revision>2</cp:revision>
  <dcterms:created xsi:type="dcterms:W3CDTF">2013-10-01T07:58:00Z</dcterms:created>
  <dcterms:modified xsi:type="dcterms:W3CDTF">2013-10-01T07:58:00Z</dcterms:modified>
</cp:coreProperties>
</file>